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00B3" w:rsidRPr="00E700B3" w:rsidRDefault="00E700B3" w:rsidP="00E700B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</w:pPr>
      <w:r w:rsidRPr="00E700B3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 xml:space="preserve">Общинска избирателна комисия </w:t>
      </w:r>
      <w:r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Шабла</w:t>
      </w:r>
    </w:p>
    <w:p w:rsidR="00E700B3" w:rsidRPr="00E700B3" w:rsidRDefault="00617338" w:rsidP="00E700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25" style="width:449.2pt;height:0" o:hrpct="0" o:hralign="center" o:hrstd="t" o:hrnoshade="t" o:hr="t" fillcolor="black" stroked="f"/>
        </w:pict>
      </w:r>
    </w:p>
    <w:p w:rsidR="00E700B3" w:rsidRDefault="00E700B3" w:rsidP="00E700B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</w:pPr>
      <w:bookmarkStart w:id="0" w:name="_Hlk145326943"/>
      <w:r w:rsidRPr="00E700B3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РЕШЕНИЕ</w:t>
      </w:r>
      <w:r w:rsidRPr="00E700B3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br/>
        <w:t xml:space="preserve">№ </w:t>
      </w:r>
      <w:r w:rsidR="00617338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10</w:t>
      </w:r>
      <w:r w:rsidRPr="00E700B3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-МИ</w:t>
      </w:r>
      <w:r w:rsidRPr="00E700B3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br/>
      </w:r>
      <w:r w:rsidR="0039759B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Шабла</w:t>
      </w:r>
      <w:r w:rsidRPr="00E700B3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 xml:space="preserve">, </w:t>
      </w:r>
      <w:r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1</w:t>
      </w:r>
      <w:r w:rsidR="00617338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3</w:t>
      </w:r>
      <w:r w:rsidRPr="00E700B3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.09.2023</w:t>
      </w:r>
    </w:p>
    <w:p w:rsidR="00617338" w:rsidRDefault="00617338" w:rsidP="00E700B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</w:pPr>
    </w:p>
    <w:p w:rsidR="00617338" w:rsidRDefault="00617338" w:rsidP="00617338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ОТНОСНО: Определяне на населените места в Община </w:t>
      </w:r>
      <w:r>
        <w:rPr>
          <w:rFonts w:ascii="Helvetica" w:hAnsi="Helvetica" w:cs="Helvetica"/>
          <w:color w:val="333333"/>
          <w:sz w:val="21"/>
          <w:szCs w:val="21"/>
        </w:rPr>
        <w:t>Шабла</w:t>
      </w:r>
      <w:r>
        <w:rPr>
          <w:rFonts w:ascii="Helvetica" w:hAnsi="Helvetica" w:cs="Helvetica"/>
          <w:color w:val="333333"/>
          <w:sz w:val="21"/>
          <w:szCs w:val="21"/>
        </w:rPr>
        <w:t>, в които ще се проведат избори за кметове на кметства на 29 октомври 2023г.</w:t>
      </w:r>
    </w:p>
    <w:p w:rsidR="00617338" w:rsidRDefault="00617338" w:rsidP="00617338">
      <w:pPr>
        <w:pStyle w:val="a3"/>
        <w:shd w:val="clear" w:color="auto" w:fill="FFFFFF"/>
        <w:spacing w:before="0" w:beforeAutospacing="0" w:after="150" w:afterAutospacing="0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Във връзка с  §17, ал. 1 от ПЗР на Изборния кодекс, съобразно изискванията на чл. 16, ал. 1 от Закона за административно- териториалното устройство на Република България, предвид Указ №146/04.08.2023 г. на президента на Република България за насрочване на общи избори за общински съветници и за кметове, Таблица на българските граждани на ГД "ГРАО" към Министерството на регионалното развитие и благоустройство от 08.09.2023г.,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</w:rPr>
        <w:t xml:space="preserve"> Общинска избирателна комисия</w:t>
      </w:r>
      <w:r>
        <w:rPr>
          <w:rFonts w:ascii="Helvetica" w:hAnsi="Helvetica" w:cs="Helvetica"/>
          <w:color w:val="333333"/>
          <w:sz w:val="21"/>
          <w:szCs w:val="21"/>
        </w:rPr>
        <w:t xml:space="preserve"> - </w:t>
      </w:r>
      <w:r>
        <w:rPr>
          <w:rFonts w:ascii="Helvetica" w:hAnsi="Helvetica" w:cs="Helvetica"/>
          <w:color w:val="333333"/>
          <w:sz w:val="21"/>
          <w:szCs w:val="21"/>
        </w:rPr>
        <w:t xml:space="preserve"> гр. </w:t>
      </w:r>
      <w:r>
        <w:rPr>
          <w:rFonts w:ascii="Helvetica" w:hAnsi="Helvetica" w:cs="Helvetica"/>
          <w:color w:val="333333"/>
          <w:sz w:val="21"/>
          <w:szCs w:val="21"/>
        </w:rPr>
        <w:t>Шабла</w:t>
      </w:r>
      <w:r>
        <w:rPr>
          <w:rFonts w:ascii="Helvetica" w:hAnsi="Helvetica" w:cs="Helvetica"/>
          <w:color w:val="333333"/>
          <w:sz w:val="21"/>
          <w:szCs w:val="21"/>
        </w:rPr>
        <w:t>, единодушно</w:t>
      </w:r>
    </w:p>
    <w:p w:rsidR="00617338" w:rsidRDefault="00617338" w:rsidP="00617338">
      <w:pPr>
        <w:pStyle w:val="a3"/>
        <w:shd w:val="clear" w:color="auto" w:fill="FFFFFF"/>
        <w:spacing w:before="0" w:beforeAutospacing="0" w:after="150" w:afterAutospacing="0"/>
        <w:jc w:val="both"/>
        <w:rPr>
          <w:rFonts w:ascii="Helvetica" w:hAnsi="Helvetica" w:cs="Helvetica"/>
          <w:color w:val="333333"/>
          <w:sz w:val="21"/>
          <w:szCs w:val="21"/>
        </w:rPr>
      </w:pPr>
      <w:bookmarkStart w:id="1" w:name="_GoBack"/>
      <w:bookmarkEnd w:id="1"/>
    </w:p>
    <w:p w:rsidR="00617338" w:rsidRDefault="00617338" w:rsidP="00617338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Style w:val="a4"/>
          <w:rFonts w:ascii="Helvetica" w:hAnsi="Helvetica" w:cs="Helvetica"/>
          <w:color w:val="333333"/>
          <w:sz w:val="21"/>
          <w:szCs w:val="21"/>
        </w:rPr>
        <w:t>Р Е Ш И:</w:t>
      </w:r>
    </w:p>
    <w:p w:rsidR="00617338" w:rsidRDefault="00617338" w:rsidP="00617338">
      <w:pPr>
        <w:pStyle w:val="a3"/>
        <w:shd w:val="clear" w:color="auto" w:fill="FFFFFF"/>
        <w:spacing w:before="0" w:beforeAutospacing="0" w:after="150" w:afterAutospacing="0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ОПРЕДЕЛЯ следните населени места в Община </w:t>
      </w:r>
      <w:r>
        <w:rPr>
          <w:rFonts w:ascii="Helvetica" w:hAnsi="Helvetica" w:cs="Helvetica"/>
          <w:color w:val="333333"/>
          <w:sz w:val="21"/>
          <w:szCs w:val="21"/>
        </w:rPr>
        <w:t>Шабла</w:t>
      </w:r>
      <w:r>
        <w:rPr>
          <w:rFonts w:ascii="Helvetica" w:hAnsi="Helvetica" w:cs="Helvetica"/>
          <w:color w:val="333333"/>
          <w:sz w:val="21"/>
          <w:szCs w:val="21"/>
        </w:rPr>
        <w:t xml:space="preserve">, в които ще се произведат избори за кметове на кметства едновременно с произвеждането на избори за общински съветници и за кметове на 29 октомври 2023г.: с. </w:t>
      </w:r>
      <w:r>
        <w:rPr>
          <w:rFonts w:ascii="Helvetica" w:hAnsi="Helvetica" w:cs="Helvetica"/>
          <w:color w:val="333333"/>
          <w:sz w:val="21"/>
          <w:szCs w:val="21"/>
        </w:rPr>
        <w:t>Дуранкулак</w:t>
      </w:r>
      <w:r>
        <w:rPr>
          <w:rFonts w:ascii="Helvetica" w:hAnsi="Helvetica" w:cs="Helvetica"/>
          <w:color w:val="333333"/>
          <w:sz w:val="21"/>
          <w:szCs w:val="21"/>
        </w:rPr>
        <w:t xml:space="preserve">, с. </w:t>
      </w:r>
      <w:r>
        <w:rPr>
          <w:rFonts w:ascii="Helvetica" w:hAnsi="Helvetica" w:cs="Helvetica"/>
          <w:color w:val="333333"/>
          <w:sz w:val="21"/>
          <w:szCs w:val="21"/>
        </w:rPr>
        <w:t>Крапец</w:t>
      </w:r>
      <w:r>
        <w:rPr>
          <w:rFonts w:ascii="Helvetica" w:hAnsi="Helvetica" w:cs="Helvetica"/>
          <w:color w:val="333333"/>
          <w:sz w:val="21"/>
          <w:szCs w:val="21"/>
        </w:rPr>
        <w:t>, с. В</w:t>
      </w:r>
      <w:r>
        <w:rPr>
          <w:rFonts w:ascii="Helvetica" w:hAnsi="Helvetica" w:cs="Helvetica"/>
          <w:color w:val="333333"/>
          <w:sz w:val="21"/>
          <w:szCs w:val="21"/>
        </w:rPr>
        <w:t>аклино</w:t>
      </w:r>
      <w:r>
        <w:rPr>
          <w:rFonts w:ascii="Helvetica" w:hAnsi="Helvetica" w:cs="Helvetica"/>
          <w:color w:val="333333"/>
          <w:sz w:val="21"/>
          <w:szCs w:val="21"/>
        </w:rPr>
        <w:t xml:space="preserve">, и с. </w:t>
      </w:r>
      <w:r>
        <w:rPr>
          <w:rFonts w:ascii="Helvetica" w:hAnsi="Helvetica" w:cs="Helvetica"/>
          <w:color w:val="333333"/>
          <w:sz w:val="21"/>
          <w:szCs w:val="21"/>
        </w:rPr>
        <w:t>Граничар</w:t>
      </w:r>
      <w:r>
        <w:rPr>
          <w:rFonts w:ascii="Helvetica" w:hAnsi="Helvetica" w:cs="Helvetica"/>
          <w:color w:val="333333"/>
          <w:sz w:val="21"/>
          <w:szCs w:val="21"/>
        </w:rPr>
        <w:t>.</w:t>
      </w:r>
    </w:p>
    <w:p w:rsidR="00617338" w:rsidRPr="00E700B3" w:rsidRDefault="00617338" w:rsidP="00E700B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</w:pPr>
    </w:p>
    <w:bookmarkEnd w:id="0"/>
    <w:p w:rsidR="00E700B3" w:rsidRPr="00E700B3" w:rsidRDefault="00E700B3" w:rsidP="00E700B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E700B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Решението може да се оспори в тридневен срок от обявяването му пред ЦИК по реда на чл.88 ИК.</w:t>
      </w:r>
    </w:p>
    <w:p w:rsidR="00E700B3" w:rsidRPr="00E700B3" w:rsidRDefault="00E700B3" w:rsidP="00E700B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E700B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Председател: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Маргарита Димитрова Йорданова</w:t>
      </w:r>
    </w:p>
    <w:p w:rsidR="00E700B3" w:rsidRPr="00E700B3" w:rsidRDefault="00E700B3" w:rsidP="00E700B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E700B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Секретар: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Галина Ганчева Петкова</w:t>
      </w:r>
    </w:p>
    <w:p w:rsidR="00E700B3" w:rsidRPr="00E700B3" w:rsidRDefault="00E700B3" w:rsidP="00E700B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E700B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* Публикувано на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1</w:t>
      </w:r>
      <w:r w:rsidR="0061733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3</w:t>
      </w:r>
      <w:r w:rsidRPr="00E700B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.09.2023 в 1</w:t>
      </w:r>
      <w:r w:rsidR="0061733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1</w:t>
      </w:r>
      <w:r w:rsidRPr="00E700B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:</w:t>
      </w:r>
      <w:r w:rsidR="0061733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55</w:t>
      </w:r>
      <w:r w:rsidRPr="00E700B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часа</w:t>
      </w:r>
    </w:p>
    <w:p w:rsidR="00F7705F" w:rsidRDefault="00F7705F"/>
    <w:sectPr w:rsidR="00F770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0B3"/>
    <w:rsid w:val="0039759B"/>
    <w:rsid w:val="004C2C3D"/>
    <w:rsid w:val="00617338"/>
    <w:rsid w:val="00E700B3"/>
    <w:rsid w:val="00F77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223934"/>
  <w15:chartTrackingRefBased/>
  <w15:docId w15:val="{7D2CE038-D111-4009-9095-751FB69E8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6173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3">
    <w:name w:val="Normal (Web)"/>
    <w:basedOn w:val="a"/>
    <w:uiPriority w:val="99"/>
    <w:semiHidden/>
    <w:unhideWhenUsed/>
    <w:rsid w:val="006173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61733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758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8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OU Asen Zlatarov</Company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</dc:creator>
  <cp:keywords/>
  <dc:description/>
  <cp:lastModifiedBy>k</cp:lastModifiedBy>
  <cp:revision>4</cp:revision>
  <dcterms:created xsi:type="dcterms:W3CDTF">2023-09-11T08:00:00Z</dcterms:created>
  <dcterms:modified xsi:type="dcterms:W3CDTF">2023-09-13T08:55:00Z</dcterms:modified>
</cp:coreProperties>
</file>